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EBB1" w14:textId="0A0708C7" w:rsidR="009A0263" w:rsidRPr="00584E4A" w:rsidRDefault="008D66F9" w:rsidP="005F79F0">
      <w:pPr>
        <w:framePr w:hSpace="180" w:wrap="around" w:vAnchor="text" w:hAnchor="margin" w:x="74" w:y="25"/>
        <w:rPr>
          <w:b/>
          <w:sz w:val="22"/>
          <w:szCs w:val="22"/>
        </w:rPr>
      </w:pPr>
      <w:r w:rsidRPr="009F34EB">
        <w:rPr>
          <w:b/>
          <w:sz w:val="22"/>
          <w:szCs w:val="22"/>
        </w:rPr>
        <w:t>DĖL ŽEMĖS SKLYP</w:t>
      </w:r>
      <w:r>
        <w:rPr>
          <w:b/>
          <w:sz w:val="22"/>
          <w:szCs w:val="22"/>
        </w:rPr>
        <w:t>AMS</w:t>
      </w:r>
      <w:r w:rsidRPr="009F34EB">
        <w:rPr>
          <w:b/>
          <w:sz w:val="22"/>
          <w:szCs w:val="22"/>
        </w:rPr>
        <w:t xml:space="preserve"> </w:t>
      </w:r>
      <w:r w:rsidR="009A0263" w:rsidRPr="00584E4A">
        <w:rPr>
          <w:b/>
          <w:sz w:val="22"/>
          <w:szCs w:val="22"/>
        </w:rPr>
        <w:t>TAIKYTINOS SPECIALIOSIOS ŽEMĖS NAUDOJIMO SĄLYGOS</w:t>
      </w:r>
    </w:p>
    <w:p w14:paraId="2798C97B" w14:textId="77777777" w:rsidR="009A0263" w:rsidRPr="00584E4A" w:rsidRDefault="009A0263" w:rsidP="005F79F0">
      <w:pPr>
        <w:framePr w:hSpace="180" w:wrap="around" w:vAnchor="text" w:hAnchor="margin" w:x="74" w:y="25"/>
        <w:rPr>
          <w:b/>
          <w:color w:val="FF0000"/>
          <w:sz w:val="22"/>
          <w:szCs w:val="22"/>
        </w:rPr>
      </w:pPr>
    </w:p>
    <w:p w14:paraId="4ED57AA8" w14:textId="0005B962" w:rsidR="00354EE2" w:rsidRPr="00584E4A" w:rsidRDefault="008F669B" w:rsidP="008F669B">
      <w:pPr>
        <w:ind w:firstLine="709"/>
        <w:jc w:val="both"/>
        <w:rPr>
          <w:sz w:val="22"/>
          <w:szCs w:val="22"/>
        </w:rPr>
      </w:pPr>
      <w:r w:rsidRPr="00584E4A">
        <w:rPr>
          <w:sz w:val="22"/>
          <w:szCs w:val="22"/>
        </w:rPr>
        <w:t>Informuojame, kad Plungės rajono savivaldybės taryba 2022 m. rugsėjo 22 d.  sprendimu Nr. T1-201 „Dėl Plungės rajono vandens tiekimo ir nuotekų tvarkymo infrastruktūros plėtros specialiojo plano keitimo patvirtinimo“ patvirtino Plungės rajono vandens tiekimo ir nuotekų tvarkymo infrastruktūros plėtros specialiojo plano keitimą. Šio teritorijų planavimo dokumento sprendiniai skelbiami Teritorijų planavimo ir statybos vartuose (www.planuojustatau.lt).</w:t>
      </w:r>
    </w:p>
    <w:p w14:paraId="36AF76E9" w14:textId="3841ABD7" w:rsidR="00FF31AB" w:rsidRPr="00584E4A" w:rsidRDefault="00FF31AB" w:rsidP="00714D33">
      <w:pPr>
        <w:ind w:firstLine="709"/>
        <w:jc w:val="both"/>
        <w:rPr>
          <w:sz w:val="22"/>
          <w:szCs w:val="22"/>
        </w:rPr>
      </w:pPr>
      <w:r w:rsidRPr="00584E4A">
        <w:rPr>
          <w:sz w:val="22"/>
          <w:szCs w:val="22"/>
        </w:rPr>
        <w:t>N</w:t>
      </w:r>
      <w:r w:rsidR="009A0263" w:rsidRPr="00584E4A">
        <w:rPr>
          <w:sz w:val="22"/>
          <w:szCs w:val="22"/>
        </w:rPr>
        <w:t>uosavybės teise priklausanči</w:t>
      </w:r>
      <w:r w:rsidRPr="00584E4A">
        <w:rPr>
          <w:sz w:val="22"/>
          <w:szCs w:val="22"/>
        </w:rPr>
        <w:t>ų</w:t>
      </w:r>
      <w:r w:rsidR="009A0263" w:rsidRPr="00584E4A">
        <w:rPr>
          <w:sz w:val="22"/>
          <w:szCs w:val="22"/>
        </w:rPr>
        <w:t xml:space="preserve"> žemės sklyp</w:t>
      </w:r>
      <w:r w:rsidRPr="00584E4A">
        <w:rPr>
          <w:sz w:val="22"/>
          <w:szCs w:val="22"/>
        </w:rPr>
        <w:t>ų, kurių unikalūs Nr</w:t>
      </w:r>
      <w:r w:rsidR="00E21DE9" w:rsidRPr="00584E4A">
        <w:rPr>
          <w:sz w:val="22"/>
          <w:szCs w:val="22"/>
        </w:rPr>
        <w:t xml:space="preserve">. </w:t>
      </w:r>
      <w:r w:rsidR="00E21DE9" w:rsidRPr="00FF0E3C">
        <w:rPr>
          <w:sz w:val="22"/>
          <w:szCs w:val="22"/>
          <w:lang w:eastAsia="lt-LT"/>
        </w:rPr>
        <w:t>440002800340</w:t>
      </w:r>
      <w:r w:rsidR="00E21DE9" w:rsidRPr="00584E4A">
        <w:rPr>
          <w:sz w:val="22"/>
          <w:szCs w:val="22"/>
          <w:lang w:eastAsia="lt-LT"/>
        </w:rPr>
        <w:t xml:space="preserve">, </w:t>
      </w:r>
      <w:r w:rsidR="00E21DE9" w:rsidRPr="00FF0E3C">
        <w:rPr>
          <w:sz w:val="22"/>
          <w:szCs w:val="22"/>
          <w:lang w:eastAsia="lt-LT"/>
        </w:rPr>
        <w:t>440010392695</w:t>
      </w:r>
      <w:r w:rsidR="00E21DE9" w:rsidRPr="00584E4A">
        <w:rPr>
          <w:sz w:val="22"/>
          <w:szCs w:val="22"/>
          <w:lang w:eastAsia="lt-LT"/>
        </w:rPr>
        <w:t xml:space="preserve">, </w:t>
      </w:r>
      <w:r w:rsidR="00E21DE9" w:rsidRPr="00FF0E3C">
        <w:rPr>
          <w:sz w:val="22"/>
          <w:szCs w:val="22"/>
          <w:lang w:eastAsia="lt-LT"/>
        </w:rPr>
        <w:t>440011324622</w:t>
      </w:r>
      <w:r w:rsidR="00E21DE9" w:rsidRPr="00584E4A">
        <w:rPr>
          <w:sz w:val="22"/>
          <w:szCs w:val="22"/>
          <w:lang w:eastAsia="lt-LT"/>
        </w:rPr>
        <w:t xml:space="preserve">, </w:t>
      </w:r>
      <w:r w:rsidR="00E21DE9" w:rsidRPr="00FF0E3C">
        <w:rPr>
          <w:sz w:val="22"/>
          <w:szCs w:val="22"/>
          <w:lang w:eastAsia="lt-LT"/>
        </w:rPr>
        <w:t>440012848796</w:t>
      </w:r>
      <w:r w:rsidR="00E21DE9" w:rsidRPr="00584E4A">
        <w:rPr>
          <w:sz w:val="22"/>
          <w:szCs w:val="22"/>
          <w:lang w:eastAsia="lt-LT"/>
        </w:rPr>
        <w:t xml:space="preserve">, </w:t>
      </w:r>
      <w:r w:rsidR="00E21DE9" w:rsidRPr="00FF0E3C">
        <w:rPr>
          <w:sz w:val="22"/>
          <w:szCs w:val="22"/>
          <w:lang w:eastAsia="lt-LT"/>
        </w:rPr>
        <w:t>440015758580</w:t>
      </w:r>
      <w:r w:rsidR="00E21DE9" w:rsidRPr="00584E4A">
        <w:rPr>
          <w:sz w:val="22"/>
          <w:szCs w:val="22"/>
          <w:lang w:eastAsia="lt-LT"/>
        </w:rPr>
        <w:t xml:space="preserve">, </w:t>
      </w:r>
      <w:r w:rsidR="00E21DE9" w:rsidRPr="00FF0E3C">
        <w:rPr>
          <w:sz w:val="22"/>
          <w:szCs w:val="22"/>
          <w:lang w:eastAsia="lt-LT"/>
        </w:rPr>
        <w:t>440052864896</w:t>
      </w:r>
      <w:r w:rsidR="00E21DE9" w:rsidRPr="00584E4A">
        <w:rPr>
          <w:sz w:val="22"/>
          <w:szCs w:val="22"/>
          <w:lang w:eastAsia="lt-LT"/>
        </w:rPr>
        <w:t xml:space="preserve">, </w:t>
      </w:r>
      <w:r w:rsidR="00E21DE9" w:rsidRPr="00FF0E3C">
        <w:rPr>
          <w:sz w:val="22"/>
          <w:szCs w:val="22"/>
          <w:lang w:eastAsia="lt-LT"/>
        </w:rPr>
        <w:t>683000030040</w:t>
      </w:r>
      <w:r w:rsidR="00E21DE9" w:rsidRPr="00584E4A">
        <w:rPr>
          <w:sz w:val="22"/>
          <w:szCs w:val="22"/>
          <w:lang w:eastAsia="lt-LT"/>
        </w:rPr>
        <w:t xml:space="preserve">, </w:t>
      </w:r>
      <w:r w:rsidR="00E21DE9" w:rsidRPr="00FF0E3C">
        <w:rPr>
          <w:sz w:val="22"/>
          <w:szCs w:val="22"/>
          <w:lang w:eastAsia="lt-LT"/>
        </w:rPr>
        <w:t>683000050132</w:t>
      </w:r>
      <w:r w:rsidR="00E21DE9" w:rsidRPr="00584E4A">
        <w:rPr>
          <w:sz w:val="22"/>
          <w:szCs w:val="22"/>
          <w:lang w:eastAsia="lt-LT"/>
        </w:rPr>
        <w:t xml:space="preserve">, </w:t>
      </w:r>
      <w:r w:rsidR="00E21DE9" w:rsidRPr="00FF0E3C">
        <w:rPr>
          <w:sz w:val="22"/>
          <w:szCs w:val="22"/>
          <w:lang w:eastAsia="lt-LT"/>
        </w:rPr>
        <w:t>683000050209</w:t>
      </w:r>
      <w:r w:rsidR="00E21DE9" w:rsidRPr="00584E4A">
        <w:rPr>
          <w:sz w:val="22"/>
          <w:szCs w:val="22"/>
          <w:lang w:eastAsia="lt-LT"/>
        </w:rPr>
        <w:t xml:space="preserve">, </w:t>
      </w:r>
      <w:r w:rsidR="00E21DE9" w:rsidRPr="00FF0E3C">
        <w:rPr>
          <w:sz w:val="22"/>
          <w:szCs w:val="22"/>
          <w:lang w:eastAsia="lt-LT"/>
        </w:rPr>
        <w:t>683700090175</w:t>
      </w:r>
      <w:r w:rsidR="00E21DE9" w:rsidRPr="00584E4A">
        <w:rPr>
          <w:sz w:val="22"/>
          <w:szCs w:val="22"/>
          <w:lang w:eastAsia="lt-LT"/>
        </w:rPr>
        <w:t xml:space="preserve">, </w:t>
      </w:r>
      <w:r w:rsidR="00E21DE9" w:rsidRPr="00FF0E3C">
        <w:rPr>
          <w:sz w:val="22"/>
          <w:szCs w:val="22"/>
          <w:lang w:eastAsia="lt-LT"/>
        </w:rPr>
        <w:t>6874001802</w:t>
      </w:r>
      <w:r w:rsidRPr="00584E4A">
        <w:rPr>
          <w:sz w:val="22"/>
          <w:szCs w:val="22"/>
        </w:rPr>
        <w:t xml:space="preserve">, </w:t>
      </w:r>
      <w:r w:rsidR="009A0263" w:rsidRPr="00584E4A">
        <w:rPr>
          <w:sz w:val="22"/>
          <w:szCs w:val="22"/>
        </w:rPr>
        <w:t>dal</w:t>
      </w:r>
      <w:r w:rsidRPr="00584E4A">
        <w:rPr>
          <w:sz w:val="22"/>
          <w:szCs w:val="22"/>
        </w:rPr>
        <w:t>y</w:t>
      </w:r>
      <w:r w:rsidR="009A0263" w:rsidRPr="00584E4A">
        <w:rPr>
          <w:sz w:val="22"/>
          <w:szCs w:val="22"/>
        </w:rPr>
        <w:t xml:space="preserve">s patenka į greta </w:t>
      </w:r>
      <w:r w:rsidR="00E21DE9" w:rsidRPr="00584E4A">
        <w:rPr>
          <w:sz w:val="22"/>
          <w:szCs w:val="22"/>
        </w:rPr>
        <w:t>esančio komunalinio objekto (nuotekų valymo įrenginio) sanitarinės apsaugos zoną.</w:t>
      </w:r>
    </w:p>
    <w:p w14:paraId="40A9927A" w14:textId="531AD89B" w:rsidR="009A0263" w:rsidRPr="00584E4A" w:rsidRDefault="00FF31AB" w:rsidP="008F669B">
      <w:pPr>
        <w:ind w:firstLine="709"/>
        <w:jc w:val="both"/>
        <w:rPr>
          <w:sz w:val="22"/>
          <w:szCs w:val="22"/>
        </w:rPr>
      </w:pPr>
      <w:r w:rsidRPr="00584E4A">
        <w:rPr>
          <w:sz w:val="22"/>
          <w:szCs w:val="22"/>
        </w:rPr>
        <w:t>Vadovaujantis</w:t>
      </w:r>
      <w:r w:rsidR="009A0263" w:rsidRPr="00584E4A">
        <w:rPr>
          <w:sz w:val="22"/>
          <w:szCs w:val="22"/>
        </w:rPr>
        <w:t xml:space="preserve"> Lietuvos Respublikos specialiųjų žemės naudojimo sąlygų įstatymo II skyriaus 11 straipsnio 2 dalimi, informuojame, kad, patvirtinus planą, </w:t>
      </w:r>
      <w:r w:rsidRPr="00584E4A">
        <w:rPr>
          <w:sz w:val="22"/>
          <w:szCs w:val="22"/>
        </w:rPr>
        <w:t>aukščiau išvardintiems</w:t>
      </w:r>
      <w:r w:rsidR="009A0263" w:rsidRPr="00584E4A">
        <w:rPr>
          <w:sz w:val="22"/>
          <w:szCs w:val="22"/>
        </w:rPr>
        <w:t xml:space="preserve"> žemės sklyp</w:t>
      </w:r>
      <w:r w:rsidRPr="00584E4A">
        <w:rPr>
          <w:sz w:val="22"/>
          <w:szCs w:val="22"/>
        </w:rPr>
        <w:t>ams</w:t>
      </w:r>
      <w:r w:rsidR="009A0263" w:rsidRPr="00584E4A">
        <w:rPr>
          <w:sz w:val="22"/>
          <w:szCs w:val="22"/>
        </w:rPr>
        <w:t xml:space="preserve"> taikoma specialioji žemės naudojimo sąlyga ir ūkinės veiklos apribojimai, kurie nustatyti Lietuvos Respublikos specialiųjų žemės naudojimo sąlygų įstatymo </w:t>
      </w:r>
      <w:r w:rsidR="00E21DE9" w:rsidRPr="00584E4A">
        <w:rPr>
          <w:sz w:val="22"/>
          <w:szCs w:val="22"/>
        </w:rPr>
        <w:t>IV skyriaus „Sanitarinės apsaugos ir aerodromo triukšmo apsauginės zonos, nuolatinių užkrečiamųjų ligų židinių apsauginės zonos“ pirmojo skirsnio „Sanitarinės apsaugos zonos ir jose taikomos specialiosios žemės naudojimo sąlygos“ 53 straipsnyje „Specialiosios žemės naudojimo sąlygos sanitarinės apsaugos zonose“</w:t>
      </w:r>
      <w:r w:rsidR="009A0263" w:rsidRPr="00584E4A">
        <w:rPr>
          <w:sz w:val="22"/>
          <w:szCs w:val="22"/>
        </w:rPr>
        <w:t xml:space="preserve">. </w:t>
      </w:r>
    </w:p>
    <w:p w14:paraId="1024AD30" w14:textId="45187ACB" w:rsidR="00354EE2" w:rsidRPr="00584E4A" w:rsidRDefault="00C97C72" w:rsidP="008F669B">
      <w:pPr>
        <w:ind w:firstLine="709"/>
        <w:jc w:val="both"/>
        <w:rPr>
          <w:sz w:val="22"/>
          <w:szCs w:val="22"/>
          <w:lang w:eastAsia="lt-LT"/>
        </w:rPr>
      </w:pPr>
      <w:r w:rsidRPr="00584E4A">
        <w:rPr>
          <w:sz w:val="22"/>
          <w:szCs w:val="22"/>
          <w:lang w:eastAsia="lt-LT"/>
        </w:rPr>
        <w:t xml:space="preserve">Informuojame, </w:t>
      </w:r>
      <w:r w:rsidR="00FF31AB" w:rsidRPr="00584E4A">
        <w:rPr>
          <w:sz w:val="22"/>
          <w:szCs w:val="22"/>
          <w:lang w:eastAsia="lt-LT"/>
        </w:rPr>
        <w:t xml:space="preserve">kad </w:t>
      </w:r>
      <w:r w:rsidRPr="00584E4A">
        <w:rPr>
          <w:sz w:val="22"/>
          <w:szCs w:val="22"/>
          <w:lang w:eastAsia="lt-LT"/>
        </w:rPr>
        <w:t>kompensacija dėl specialiųjų žemės naudojimo sąlygų taikymo apskaičiuojama ir išmokama Lietuvos Respublikos vyriausybės 2019 m. gruodžio 11 d. nutarim</w:t>
      </w:r>
      <w:r w:rsidR="00914613" w:rsidRPr="00584E4A">
        <w:rPr>
          <w:sz w:val="22"/>
          <w:szCs w:val="22"/>
          <w:lang w:eastAsia="lt-LT"/>
        </w:rPr>
        <w:t>u</w:t>
      </w:r>
      <w:r w:rsidRPr="00584E4A">
        <w:rPr>
          <w:sz w:val="22"/>
          <w:szCs w:val="22"/>
          <w:lang w:eastAsia="lt-LT"/>
        </w:rPr>
        <w:t xml:space="preserve"> Nr. 1248 „Dėl Lietuvos Respublikos specialiųjų žemės naudojimo sąlygų įstatymo įgyvendinimo“ </w:t>
      </w:r>
      <w:r w:rsidR="005D46A5" w:rsidRPr="00584E4A">
        <w:rPr>
          <w:sz w:val="22"/>
          <w:szCs w:val="22"/>
          <w:lang w:eastAsia="lt-LT"/>
        </w:rPr>
        <w:t xml:space="preserve">patvirtintos Kompensacijos dėl specialiųjų žemės naudojimo sąlygų taikymo Lietuvos Respublikos specialiųjų žemės naudojimo sąlygų įstatyme nurodytose teritorijose, nustatytose tenkinant viešąjį interesą, apskaičiavimo ir išmokėjimo metodikos </w:t>
      </w:r>
      <w:r w:rsidRPr="00584E4A">
        <w:rPr>
          <w:sz w:val="22"/>
          <w:szCs w:val="22"/>
          <w:lang w:eastAsia="lt-LT"/>
        </w:rPr>
        <w:t>nustatyta tvarka.</w:t>
      </w:r>
      <w:r w:rsidR="0025470D" w:rsidRPr="00584E4A">
        <w:rPr>
          <w:sz w:val="22"/>
          <w:szCs w:val="22"/>
          <w:lang w:eastAsia="lt-LT"/>
        </w:rPr>
        <w:t xml:space="preserve"> </w:t>
      </w:r>
    </w:p>
    <w:p w14:paraId="2BA83B28" w14:textId="2287B1C6" w:rsidR="007B752A" w:rsidRPr="00584E4A" w:rsidRDefault="0025470D" w:rsidP="007B752A">
      <w:pPr>
        <w:spacing w:before="60"/>
        <w:ind w:firstLine="709"/>
        <w:jc w:val="both"/>
        <w:rPr>
          <w:sz w:val="22"/>
          <w:szCs w:val="22"/>
          <w:lang w:eastAsia="lt-LT"/>
        </w:rPr>
      </w:pPr>
      <w:r w:rsidRPr="00584E4A">
        <w:rPr>
          <w:sz w:val="22"/>
          <w:szCs w:val="22"/>
          <w:lang w:eastAsia="lt-LT"/>
        </w:rPr>
        <w:t xml:space="preserve">Dėl </w:t>
      </w:r>
      <w:r w:rsidR="00354EE2" w:rsidRPr="00584E4A">
        <w:rPr>
          <w:sz w:val="22"/>
          <w:szCs w:val="22"/>
          <w:lang w:eastAsia="lt-LT"/>
        </w:rPr>
        <w:t xml:space="preserve">papildomos </w:t>
      </w:r>
      <w:r w:rsidR="007B752A" w:rsidRPr="00584E4A">
        <w:rPr>
          <w:sz w:val="22"/>
          <w:szCs w:val="22"/>
          <w:lang w:eastAsia="lt-LT"/>
        </w:rPr>
        <w:t>informacijos prašome kreiptis į UAB „Plungės vandenys”,</w:t>
      </w:r>
      <w:r w:rsidR="007B752A" w:rsidRPr="00584E4A">
        <w:rPr>
          <w:sz w:val="22"/>
          <w:szCs w:val="22"/>
        </w:rPr>
        <w:t xml:space="preserve"> Medelyno g. 41, </w:t>
      </w:r>
      <w:r w:rsidR="005B7D01">
        <w:rPr>
          <w:sz w:val="22"/>
          <w:szCs w:val="22"/>
        </w:rPr>
        <w:t>Noriškių k.</w:t>
      </w:r>
      <w:r w:rsidR="007B752A" w:rsidRPr="00584E4A">
        <w:rPr>
          <w:sz w:val="22"/>
          <w:szCs w:val="22"/>
        </w:rPr>
        <w:t>, 90103 Plungės r. sav., direktoriaus pavaduotojas gamybai Arvydas Jurkaitis, tel. (8 448) 51641 el. p. arvydas.jurkaitis@plungesvandenys.lt.</w:t>
      </w:r>
    </w:p>
    <w:p w14:paraId="77E8F7BC" w14:textId="6FF22A98" w:rsidR="009A0263" w:rsidRPr="00584E4A" w:rsidRDefault="009A0263" w:rsidP="008F669B">
      <w:pPr>
        <w:ind w:firstLine="709"/>
        <w:jc w:val="both"/>
        <w:rPr>
          <w:sz w:val="22"/>
          <w:szCs w:val="22"/>
          <w:lang w:eastAsia="lt-LT"/>
        </w:rPr>
      </w:pPr>
    </w:p>
    <w:p w14:paraId="26E11B02" w14:textId="24D5E635" w:rsidR="00EF08D9" w:rsidRPr="00584E4A" w:rsidRDefault="00EF08D9" w:rsidP="009A0263">
      <w:pPr>
        <w:spacing w:before="60"/>
        <w:ind w:firstLine="709"/>
        <w:jc w:val="both"/>
        <w:rPr>
          <w:sz w:val="22"/>
          <w:szCs w:val="22"/>
          <w:lang w:eastAsia="lt-LT"/>
        </w:rPr>
      </w:pPr>
    </w:p>
    <w:p w14:paraId="3AC0CD0D" w14:textId="15C73F4B" w:rsidR="00354EE2" w:rsidRPr="00584E4A" w:rsidRDefault="00354EE2" w:rsidP="009A0263">
      <w:pPr>
        <w:spacing w:before="60"/>
        <w:ind w:firstLine="709"/>
        <w:jc w:val="both"/>
        <w:rPr>
          <w:sz w:val="22"/>
          <w:szCs w:val="22"/>
          <w:lang w:eastAsia="lt-LT"/>
        </w:rPr>
      </w:pPr>
      <w:r w:rsidRPr="00584E4A">
        <w:rPr>
          <w:sz w:val="22"/>
          <w:szCs w:val="22"/>
          <w:lang w:eastAsia="lt-LT"/>
        </w:rPr>
        <w:t>UAB „</w:t>
      </w:r>
      <w:r w:rsidR="008F669B" w:rsidRPr="00584E4A">
        <w:rPr>
          <w:sz w:val="22"/>
          <w:szCs w:val="22"/>
          <w:lang w:eastAsia="lt-LT"/>
        </w:rPr>
        <w:t>Plungės</w:t>
      </w:r>
      <w:r w:rsidRPr="00584E4A">
        <w:rPr>
          <w:sz w:val="22"/>
          <w:szCs w:val="22"/>
          <w:lang w:eastAsia="lt-LT"/>
        </w:rPr>
        <w:t xml:space="preserve"> vandenys</w:t>
      </w:r>
      <w:r w:rsidR="005B3A51" w:rsidRPr="00584E4A">
        <w:rPr>
          <w:sz w:val="22"/>
          <w:szCs w:val="22"/>
          <w:lang w:eastAsia="lt-LT"/>
        </w:rPr>
        <w:t>“</w:t>
      </w:r>
    </w:p>
    <w:sectPr w:rsidR="00354EE2" w:rsidRPr="00584E4A" w:rsidSect="00852B75">
      <w:pgSz w:w="11907" w:h="16840" w:code="9"/>
      <w:pgMar w:top="1134" w:right="567" w:bottom="567" w:left="1701" w:header="720" w:footer="76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13A2" w14:textId="77777777" w:rsidR="00107EB6" w:rsidRDefault="00107EB6" w:rsidP="00311B67">
      <w:r>
        <w:separator/>
      </w:r>
    </w:p>
  </w:endnote>
  <w:endnote w:type="continuationSeparator" w:id="0">
    <w:p w14:paraId="05286CB1" w14:textId="77777777" w:rsidR="00107EB6" w:rsidRDefault="00107EB6" w:rsidP="0031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3745" w14:textId="77777777" w:rsidR="00107EB6" w:rsidRDefault="00107EB6" w:rsidP="00311B67">
      <w:r>
        <w:separator/>
      </w:r>
    </w:p>
  </w:footnote>
  <w:footnote w:type="continuationSeparator" w:id="0">
    <w:p w14:paraId="22243706" w14:textId="77777777" w:rsidR="00107EB6" w:rsidRDefault="00107EB6" w:rsidP="0031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5"/>
    <w:rsid w:val="00073020"/>
    <w:rsid w:val="00083222"/>
    <w:rsid w:val="000D019D"/>
    <w:rsid w:val="00107EB6"/>
    <w:rsid w:val="0019186D"/>
    <w:rsid w:val="001E2B34"/>
    <w:rsid w:val="0025470D"/>
    <w:rsid w:val="002E46EC"/>
    <w:rsid w:val="003103B5"/>
    <w:rsid w:val="00311B67"/>
    <w:rsid w:val="00354EE2"/>
    <w:rsid w:val="00383B1B"/>
    <w:rsid w:val="003E3F4F"/>
    <w:rsid w:val="00470AFE"/>
    <w:rsid w:val="0051392A"/>
    <w:rsid w:val="00571FDF"/>
    <w:rsid w:val="00583192"/>
    <w:rsid w:val="00584E4A"/>
    <w:rsid w:val="00597D26"/>
    <w:rsid w:val="005B3A51"/>
    <w:rsid w:val="005B7D01"/>
    <w:rsid w:val="005D46A5"/>
    <w:rsid w:val="005E756F"/>
    <w:rsid w:val="006B0457"/>
    <w:rsid w:val="00714D33"/>
    <w:rsid w:val="00743A61"/>
    <w:rsid w:val="007B752A"/>
    <w:rsid w:val="008032DA"/>
    <w:rsid w:val="00852B75"/>
    <w:rsid w:val="00860C2B"/>
    <w:rsid w:val="008C4DBF"/>
    <w:rsid w:val="008D66F9"/>
    <w:rsid w:val="008F669B"/>
    <w:rsid w:val="00914613"/>
    <w:rsid w:val="009A0263"/>
    <w:rsid w:val="009B2F2F"/>
    <w:rsid w:val="00A043DF"/>
    <w:rsid w:val="00AD4AC3"/>
    <w:rsid w:val="00B63C86"/>
    <w:rsid w:val="00B709B9"/>
    <w:rsid w:val="00B75ADD"/>
    <w:rsid w:val="00B875C5"/>
    <w:rsid w:val="00BD2ADD"/>
    <w:rsid w:val="00C00113"/>
    <w:rsid w:val="00C97C72"/>
    <w:rsid w:val="00CE6737"/>
    <w:rsid w:val="00DA7241"/>
    <w:rsid w:val="00DD08AB"/>
    <w:rsid w:val="00E21DE9"/>
    <w:rsid w:val="00E573B4"/>
    <w:rsid w:val="00ED4F30"/>
    <w:rsid w:val="00EF08D9"/>
    <w:rsid w:val="00EF7FF6"/>
    <w:rsid w:val="00FC3370"/>
    <w:rsid w:val="00FF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34AA"/>
  <w15:docId w15:val="{CBBEA42C-16B5-4A0C-BB67-783A5588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2B7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852B75"/>
    <w:rPr>
      <w:rFonts w:cs="Times New Roman"/>
      <w:color w:val="0000FF"/>
      <w:u w:val="single"/>
    </w:rPr>
  </w:style>
  <w:style w:type="character" w:customStyle="1" w:styleId="fontstyle01">
    <w:name w:val="fontstyle01"/>
    <w:basedOn w:val="Numatytasispastraiposriftas"/>
    <w:rsid w:val="00B709B9"/>
    <w:rPr>
      <w:rFonts w:ascii="TimesNewRomanPSMT" w:hAnsi="TimesNewRomanPSMT" w:hint="default"/>
      <w:b w:val="0"/>
      <w:bCs w:val="0"/>
      <w:i w:val="0"/>
      <w:iCs w:val="0"/>
      <w:color w:val="000000"/>
      <w:sz w:val="24"/>
      <w:szCs w:val="24"/>
    </w:rPr>
  </w:style>
  <w:style w:type="paragraph" w:styleId="Pagrindiniotekstotrauka">
    <w:name w:val="Body Text Indent"/>
    <w:basedOn w:val="prastasis"/>
    <w:link w:val="PagrindiniotekstotraukaDiagrama"/>
    <w:rsid w:val="00311B67"/>
    <w:pPr>
      <w:tabs>
        <w:tab w:val="left" w:pos="1293"/>
      </w:tabs>
      <w:spacing w:after="120"/>
      <w:ind w:left="283"/>
    </w:pPr>
  </w:style>
  <w:style w:type="character" w:customStyle="1" w:styleId="PagrindiniotekstotraukaDiagrama">
    <w:name w:val="Pagrindinio teksto įtrauka Diagrama"/>
    <w:basedOn w:val="Numatytasispastraiposriftas"/>
    <w:link w:val="Pagrindiniotekstotrauka"/>
    <w:rsid w:val="00311B67"/>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311B67"/>
    <w:rPr>
      <w:sz w:val="20"/>
      <w:szCs w:val="20"/>
    </w:rPr>
  </w:style>
  <w:style w:type="character" w:customStyle="1" w:styleId="PuslapioinaostekstasDiagrama">
    <w:name w:val="Puslapio išnašos tekstas Diagrama"/>
    <w:basedOn w:val="Numatytasispastraiposriftas"/>
    <w:link w:val="Puslapioinaostekstas"/>
    <w:semiHidden/>
    <w:rsid w:val="00311B67"/>
    <w:rPr>
      <w:rFonts w:ascii="Times New Roman" w:eastAsia="Times New Roman" w:hAnsi="Times New Roman" w:cs="Times New Roman"/>
      <w:sz w:val="20"/>
      <w:szCs w:val="20"/>
    </w:rPr>
  </w:style>
  <w:style w:type="character" w:styleId="Puslapioinaosnuoroda">
    <w:name w:val="footnote reference"/>
    <w:basedOn w:val="Numatytasispastraiposriftas"/>
    <w:semiHidden/>
    <w:rsid w:val="00311B67"/>
    <w:rPr>
      <w:vertAlign w:val="superscript"/>
    </w:rPr>
  </w:style>
  <w:style w:type="character" w:styleId="Neapdorotaspaminjimas">
    <w:name w:val="Unresolved Mention"/>
    <w:basedOn w:val="Numatytasispastraiposriftas"/>
    <w:uiPriority w:val="99"/>
    <w:semiHidden/>
    <w:unhideWhenUsed/>
    <w:rsid w:val="0035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11980">
      <w:bodyDiv w:val="1"/>
      <w:marLeft w:val="0"/>
      <w:marRight w:val="0"/>
      <w:marTop w:val="0"/>
      <w:marBottom w:val="0"/>
      <w:divBdr>
        <w:top w:val="none" w:sz="0" w:space="0" w:color="auto"/>
        <w:left w:val="none" w:sz="0" w:space="0" w:color="auto"/>
        <w:bottom w:val="none" w:sz="0" w:space="0" w:color="auto"/>
        <w:right w:val="none" w:sz="0" w:space="0" w:color="auto"/>
      </w:divBdr>
    </w:div>
    <w:div w:id="1545286405">
      <w:bodyDiv w:val="1"/>
      <w:marLeft w:val="0"/>
      <w:marRight w:val="0"/>
      <w:marTop w:val="0"/>
      <w:marBottom w:val="0"/>
      <w:divBdr>
        <w:top w:val="none" w:sz="0" w:space="0" w:color="auto"/>
        <w:left w:val="none" w:sz="0" w:space="0" w:color="auto"/>
        <w:bottom w:val="none" w:sz="0" w:space="0" w:color="auto"/>
        <w:right w:val="none" w:sz="0" w:space="0" w:color="auto"/>
      </w:divBdr>
    </w:div>
    <w:div w:id="19704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8D79-BF61-4399-AF45-F636CA5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1460</Words>
  <Characters>833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Gaudenta Sakalauskiene</dc:creator>
  <cp:lastModifiedBy>Mindaugas Vaukas</cp:lastModifiedBy>
  <cp:revision>3</cp:revision>
  <dcterms:created xsi:type="dcterms:W3CDTF">2024-09-30T11:05:00Z</dcterms:created>
  <dcterms:modified xsi:type="dcterms:W3CDTF">2024-10-04T04:38:00Z</dcterms:modified>
</cp:coreProperties>
</file>