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2B0" w:rsidRDefault="00A14604" w:rsidP="00AD72B0">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A14604">
        <w:rPr>
          <w:rFonts w:ascii="Times New Roman" w:eastAsia="Times New Roman" w:hAnsi="Times New Roman" w:cs="Times New Roman"/>
          <w:b/>
          <w:bCs/>
          <w:sz w:val="27"/>
          <w:szCs w:val="27"/>
          <w:lang w:eastAsia="lt-LT"/>
        </w:rPr>
        <w:fldChar w:fldCharType="begin"/>
      </w:r>
      <w:r w:rsidRPr="00A14604">
        <w:rPr>
          <w:rFonts w:ascii="Times New Roman" w:eastAsia="Times New Roman" w:hAnsi="Times New Roman" w:cs="Times New Roman"/>
          <w:b/>
          <w:bCs/>
          <w:sz w:val="27"/>
          <w:szCs w:val="27"/>
          <w:lang w:eastAsia="lt-LT"/>
        </w:rPr>
        <w:instrText xml:space="preserve"> HYPERLINK "https://www.vanduo.lt/" \o "Savavališkas prisijungimas" </w:instrText>
      </w:r>
      <w:r w:rsidRPr="00A14604">
        <w:rPr>
          <w:rFonts w:ascii="Times New Roman" w:eastAsia="Times New Roman" w:hAnsi="Times New Roman" w:cs="Times New Roman"/>
          <w:b/>
          <w:bCs/>
          <w:sz w:val="27"/>
          <w:szCs w:val="27"/>
          <w:lang w:eastAsia="lt-LT"/>
        </w:rPr>
        <w:fldChar w:fldCharType="separate"/>
      </w:r>
      <w:r w:rsidRPr="00A14604">
        <w:rPr>
          <w:rFonts w:ascii="Times New Roman" w:eastAsia="Times New Roman" w:hAnsi="Times New Roman" w:cs="Times New Roman"/>
          <w:b/>
          <w:bCs/>
          <w:color w:val="0000FF"/>
          <w:sz w:val="27"/>
          <w:szCs w:val="27"/>
          <w:u w:val="single"/>
          <w:lang w:eastAsia="lt-LT"/>
        </w:rPr>
        <w:t>Savavališkas prisijungimas</w:t>
      </w:r>
      <w:r w:rsidRPr="00A14604">
        <w:rPr>
          <w:rFonts w:ascii="Times New Roman" w:eastAsia="Times New Roman" w:hAnsi="Times New Roman" w:cs="Times New Roman"/>
          <w:b/>
          <w:bCs/>
          <w:sz w:val="27"/>
          <w:szCs w:val="27"/>
          <w:lang w:eastAsia="lt-LT"/>
        </w:rPr>
        <w:fldChar w:fldCharType="end"/>
      </w:r>
    </w:p>
    <w:p w:rsidR="00A14604" w:rsidRPr="00AD72B0" w:rsidRDefault="00A14604" w:rsidP="00AD72B0">
      <w:pPr>
        <w:spacing w:before="100" w:beforeAutospacing="1" w:after="100" w:afterAutospacing="1" w:line="240" w:lineRule="auto"/>
        <w:outlineLvl w:val="2"/>
        <w:rPr>
          <w:rFonts w:ascii="Times New Roman" w:eastAsia="Times New Roman" w:hAnsi="Times New Roman" w:cs="Times New Roman"/>
          <w:b/>
          <w:bCs/>
          <w:sz w:val="27"/>
          <w:szCs w:val="27"/>
          <w:lang w:eastAsia="lt-LT"/>
        </w:rPr>
      </w:pPr>
      <w:r w:rsidRPr="00A14604">
        <w:rPr>
          <w:rFonts w:ascii="Times New Roman" w:eastAsia="Times New Roman" w:hAnsi="Times New Roman" w:cs="Times New Roman"/>
          <w:b/>
          <w:bCs/>
          <w:sz w:val="24"/>
          <w:szCs w:val="24"/>
          <w:lang w:eastAsia="lt-LT"/>
        </w:rPr>
        <w:t>Informuojame, kad pagal Lietuvos Respublikos aplinkos ministro 2015  m.  spalio 15 d. įsakymu Nr.D1-744  „Dėl Lietuvos Respublikos Aplinkos ministro 2006 m. gruodžio 29 d. įsakymo Nr. D1-629 „Dėl geriamojo vandens tiekimo ir nuotekų tvarkymo infrastruktūros naudojimo ir priežiūros taisyklių patvirtinimo“ pakeitimo“ patvirtintas Geriamojo vandens tiekimo ir nuotekų tvarkymo infrastruktūros naudojimo ir priežiūros taisykles ir vėlesnius jų pakeitimus:</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Asmenys, savavališkai prijungę nuosavybės teise ar kitaip valdomus ir (arba) naudojamus geriamojo vandens naudojimo įrenginius, geriamajam vandeniui tiekti reikalingas komunikacijas ir (arba) nuotekų šalinimo įrenginius prie geriamojo vandens tiekėjo ir nuotekų tvarkytojo nuosavybės teise ar kitaip valdomos ir (arba) naudojamos geriamojo vandens tiekimo ir (arba) nuotekų tvarkymo infrastruktūros, traukiami atsakomybėn pagal Lietuvos Respublikos administracinių teisės pažeidimų kodekso 99</w:t>
      </w:r>
      <w:r w:rsidRPr="00A14604">
        <w:rPr>
          <w:rFonts w:ascii="Times New Roman" w:eastAsia="Times New Roman" w:hAnsi="Times New Roman" w:cs="Times New Roman"/>
          <w:sz w:val="24"/>
          <w:szCs w:val="24"/>
          <w:vertAlign w:val="superscript"/>
          <w:lang w:eastAsia="lt-LT"/>
        </w:rPr>
        <w:t>9</w:t>
      </w:r>
      <w:r w:rsidRPr="00A14604">
        <w:rPr>
          <w:rFonts w:ascii="Times New Roman" w:eastAsia="Times New Roman" w:hAnsi="Times New Roman" w:cs="Times New Roman"/>
          <w:sz w:val="24"/>
          <w:szCs w:val="24"/>
          <w:lang w:eastAsia="lt-LT"/>
        </w:rPr>
        <w:t xml:space="preserve"> straipsnį.</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Savavališku prijungimu prie geriamojo vandens  tiekėjo ir nuotekų tvarkytojo nuosavybės teise ar  kitaip valdomos ir (arba) naudojamos geriamojo vandens tiekimo ir (arba) nuotekų tvarkymo infrastruktūros laikomi šie atvejai:</w:t>
      </w:r>
    </w:p>
    <w:p w:rsidR="00A14604" w:rsidRPr="00A14604" w:rsidRDefault="00A14604" w:rsidP="00A14604">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geriamojo vandens naudojimo įrenginių ar geriamajam vandeniui tiekti reikalingų komunikacijų prijungimas prie geriamojo vandens tiekėjo ir nuotekų tvarkytojo nuosavybės teise ar  kitaip valdomos ir (arba) naudojamos geriamojo vandens tiekimo infrastruktūros neturint geriamojo vandens tiekėjo ir nuotekų tvarkytojo  išduotų prijungimo sąlygų ir (arba) jam nedalyvaujant;</w:t>
      </w:r>
    </w:p>
    <w:p w:rsidR="00A14604" w:rsidRPr="00A14604" w:rsidRDefault="00A14604" w:rsidP="00A14604">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nuotekų šalinimo įrenginių prijungimas prie geriamojo vandens tiekėjo ir nuotekų tvarkytojo nuosavybės teise ar  kitaip valdomos ir (arba) naudojamos nuotekų tvarkymo infrastruktūros neturint geriamojo vandens tiekėjo ir nuotekų tvarkytojo  išduotų prijungimo sąlygų ir (arba) jam nedalyvaujant;</w:t>
      </w:r>
    </w:p>
    <w:p w:rsidR="00A14604" w:rsidRPr="00A14604" w:rsidRDefault="00A14604" w:rsidP="00A14604">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jei fizinis arba juridinis asmuo nedalyvaujant geriamojo vandens tiekėjui ir nuotekų tvarkytojui  nuėmė atsiskaitomąjį geriamojo vandens ir (arba) nuotekų apskaitos prietaisą arba jį perkėlė į kitą vietą, arba jį pakeitė, arba  nutraukė apsaugos plombas nuo apskaitos prietaiso.</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 xml:space="preserve">Per savavališkai įrengtą įvadą vanduo netiekiamas, ir šį įvadą geriamojo vandens tiekėjas ir nuotekų tvarkytojas atjungia. Per savavališkai prijungtą nuotekų išvadą nuotekos nepriimamos tvarkyti ir šį išvadą geriamojo vandens tiekėjas ir nuotekų tvarkytojas atjungia. Savavališkai prijungto įvado ir (arba) nuotekų </w:t>
      </w:r>
      <w:proofErr w:type="spellStart"/>
      <w:r w:rsidRPr="00A14604">
        <w:rPr>
          <w:rFonts w:ascii="Times New Roman" w:eastAsia="Times New Roman" w:hAnsi="Times New Roman" w:cs="Times New Roman"/>
          <w:sz w:val="24"/>
          <w:szCs w:val="24"/>
          <w:lang w:eastAsia="lt-LT"/>
        </w:rPr>
        <w:t>išvado</w:t>
      </w:r>
      <w:proofErr w:type="spellEnd"/>
      <w:r w:rsidRPr="00A14604">
        <w:rPr>
          <w:rFonts w:ascii="Times New Roman" w:eastAsia="Times New Roman" w:hAnsi="Times New Roman" w:cs="Times New Roman"/>
          <w:sz w:val="24"/>
          <w:szCs w:val="24"/>
          <w:lang w:eastAsia="lt-LT"/>
        </w:rPr>
        <w:t xml:space="preserve"> atjungimo darbų sąnaudas apmoka savavališkai prijungtų geriamojo vandens naudojimo įrenginių, geriamajam vandeniui tiekti reikalingų komunikacijų ir (arba) nuotekų šalinimo įrenginių savininkas arba kitaip savavališkai prijungtą geriamojo vandens tiekimo ir (arba) nuotekų tvarkymo infrastruktūrą valdantis ir (arba) naudojantis asmuo.</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 xml:space="preserve">Geriamojo vandens tiekėjas ir nuotekų tvarkytojas, patikrinimo metu nustatęs, kad asmuo savavališkai prijungė jam nuosavybės teise priklausančius ar kitaip valdomus ir (arba) naudojamus geriamojo vandens naudojimo įrenginius, geriamajam vandeniui tiekti reikalingas komunikacijas prie geriamojo vandens tiekėjo ir nuotekų tvarkytojo nuosavybės teise priklausančios ar kitaip valdomos ir (arba) naudojamos geriamojo vandens tiekimo infrastruktūros, surašęs geriamojo vandens tiekėjo ir nuotekų tvarkytojo patvirtintos formos aktą, informuoja savivaldybių institucijas ir jų įgaliotus pareigūnus, kurie esant Lietuvos Respublikos administracinių nusižengimo kodekso </w:t>
      </w:r>
      <w:r w:rsidRPr="00A14604">
        <w:rPr>
          <w:rFonts w:ascii="Times New Roman" w:eastAsia="Times New Roman" w:hAnsi="Times New Roman" w:cs="Times New Roman"/>
          <w:sz w:val="24"/>
          <w:szCs w:val="24"/>
          <w:lang w:eastAsia="lt-LT"/>
        </w:rPr>
        <w:lastRenderedPageBreak/>
        <w:t>332 ir 589 straipsniuose nustatytiems pagrindams surašo administracinių nusižengimų protokolą pagal Lietuvos Respublikos administracinių nusižengimo kodekso 332 ir 589 straipsnius.</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Asmens sunaudoto ir neapmokėto geriamojo vandens kiekis nustatomas skaičiuojant, kad vanduo tekėjo 0,35 (trisdešimt penkių šimtųjų) metro per sekundę greičiu visu įvado skersmeniu per visą savavališko prijungimo laikotarpį, pagal formulę:</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Q =πD</w:t>
      </w:r>
      <w:r w:rsidRPr="00A14604">
        <w:rPr>
          <w:rFonts w:ascii="Times New Roman" w:eastAsia="Times New Roman" w:hAnsi="Times New Roman" w:cs="Times New Roman"/>
          <w:sz w:val="24"/>
          <w:szCs w:val="24"/>
          <w:vertAlign w:val="superscript"/>
          <w:lang w:eastAsia="lt-LT"/>
        </w:rPr>
        <w:t>2</w:t>
      </w:r>
      <w:r w:rsidRPr="00A14604">
        <w:rPr>
          <w:rFonts w:ascii="Times New Roman" w:eastAsia="Times New Roman" w:hAnsi="Times New Roman" w:cs="Times New Roman"/>
          <w:sz w:val="24"/>
          <w:szCs w:val="24"/>
          <w:lang w:eastAsia="lt-LT"/>
        </w:rPr>
        <w:t>/4×v×l, kur</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Q – sunaudoto geriamojo vandens kiekis, kub. metrai parą;</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 xml:space="preserve">π – </w:t>
      </w:r>
      <w:proofErr w:type="spellStart"/>
      <w:r w:rsidRPr="00A14604">
        <w:rPr>
          <w:rFonts w:ascii="Times New Roman" w:eastAsia="Times New Roman" w:hAnsi="Times New Roman" w:cs="Times New Roman"/>
          <w:sz w:val="24"/>
          <w:szCs w:val="24"/>
          <w:lang w:eastAsia="lt-LT"/>
        </w:rPr>
        <w:t>pi</w:t>
      </w:r>
      <w:proofErr w:type="spellEnd"/>
      <w:r w:rsidRPr="00A14604">
        <w:rPr>
          <w:rFonts w:ascii="Times New Roman" w:eastAsia="Times New Roman" w:hAnsi="Times New Roman" w:cs="Times New Roman"/>
          <w:sz w:val="24"/>
          <w:szCs w:val="24"/>
          <w:lang w:eastAsia="lt-LT"/>
        </w:rPr>
        <w:t>, matematinė konstanta –3,14;</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D – vamzdyno diametras, metrai;</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v – vandens tekėjimo greitis (0,35 m/s), metrai per sekundę;</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l – pažeidimo laikotarpis, sekundės.</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Jei savavališko prijungimo datos neįmanoma nustatyti, asmens sunaudoto ir neapmokėto geriamojo vandens kiekis skaičiuojamas nurodytu būdu, tačiau per ne ilgesnį kaip vieno mėnesio laikotarpį.</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Geriamojo vandens tiekėjas ir nuotekų tvarkytojas, patikrinimo metu nustatęs, kad asmuo savavališkai prijungė jam nuosavybės teise priklausančius ar kitaip valdomus ir (arba) naudojamus nuotekų šalinimo įrenginius prie geriamojo vandens tiekėjo ir nuotekų tvarkytojo nuosavybės teise priklausančios ar kitaip valdomos ir (arba) naudojamos nuotekų tvarkymo infrastruktūros, surašęs geriamojo vandens tiekėjo ir nuotekų tvarkytojo patvirtintos formos aktą, informuoja savivaldybių institucijas ir jų įgaliotus pareigūnus, kurie esant Lietuvos Respublikos administracinių nusižengimo kodekso 332 ir 589 straipsniuose nustatytiems pagrindams surašo administracinių nusižengimų protokolą pagal Lietuvos Respublikos administracinių nusižengimo kodekso 332 ir 589 straipsnius.</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Asmens pašalintų nuotekų kiekis nustatomas skaičiuojant, kad nuotekos tekėjo 0,35 (trisdešimt penkių šimtųjų) metro per sekundę greičiu dvidešimt keturias valandas per parą, esant 0,65 (šešiasdešimt penkių šimtųjų) nuotekų tinklų skersmens užpildymui, laikotarpiu nuo savavališko prijungimo dienos iki savavališko prijungimo pašalinimo dienos, pagal formulę:</w:t>
      </w:r>
      <w:r w:rsidRPr="00A14604">
        <w:rPr>
          <w:rFonts w:ascii="Times New Roman" w:eastAsia="Times New Roman" w:hAnsi="Times New Roman" w:cs="Times New Roman"/>
          <w:b/>
          <w:bCs/>
          <w:i/>
          <w:iCs/>
          <w:sz w:val="24"/>
          <w:szCs w:val="24"/>
          <w:lang w:eastAsia="lt-LT"/>
        </w:rPr>
        <w:t xml:space="preserve"> </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Q =πD</w:t>
      </w:r>
      <w:r w:rsidRPr="00A14604">
        <w:rPr>
          <w:rFonts w:ascii="Times New Roman" w:eastAsia="Times New Roman" w:hAnsi="Times New Roman" w:cs="Times New Roman"/>
          <w:sz w:val="24"/>
          <w:szCs w:val="24"/>
          <w:vertAlign w:val="superscript"/>
          <w:lang w:eastAsia="lt-LT"/>
        </w:rPr>
        <w:t>2</w:t>
      </w:r>
      <w:r w:rsidRPr="00A14604">
        <w:rPr>
          <w:rFonts w:ascii="Times New Roman" w:eastAsia="Times New Roman" w:hAnsi="Times New Roman" w:cs="Times New Roman"/>
          <w:sz w:val="24"/>
          <w:szCs w:val="24"/>
          <w:lang w:eastAsia="lt-LT"/>
        </w:rPr>
        <w:t>×0,65/4×v×l, kur</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Q – sunaudoto geriamojo vandens kiekis, kub. metrai parą;</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 xml:space="preserve">π – </w:t>
      </w:r>
      <w:proofErr w:type="spellStart"/>
      <w:r w:rsidRPr="00A14604">
        <w:rPr>
          <w:rFonts w:ascii="Times New Roman" w:eastAsia="Times New Roman" w:hAnsi="Times New Roman" w:cs="Times New Roman"/>
          <w:sz w:val="24"/>
          <w:szCs w:val="24"/>
          <w:lang w:eastAsia="lt-LT"/>
        </w:rPr>
        <w:t>pi</w:t>
      </w:r>
      <w:proofErr w:type="spellEnd"/>
      <w:r w:rsidRPr="00A14604">
        <w:rPr>
          <w:rFonts w:ascii="Times New Roman" w:eastAsia="Times New Roman" w:hAnsi="Times New Roman" w:cs="Times New Roman"/>
          <w:sz w:val="24"/>
          <w:szCs w:val="24"/>
          <w:lang w:eastAsia="lt-LT"/>
        </w:rPr>
        <w:t>, matematinė konstanta –3,14;</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D – vamzdyno diametras, metrai;</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v – vandens tekėjimo greitis (0,35 m/s), metrai per sekundę;</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t>l – pažeidimo laikotarpis, sekundės.</w:t>
      </w:r>
    </w:p>
    <w:p w:rsidR="00A14604" w:rsidRPr="00A14604" w:rsidRDefault="00A14604" w:rsidP="00A14604">
      <w:pPr>
        <w:spacing w:before="100" w:beforeAutospacing="1" w:after="100" w:afterAutospacing="1" w:line="240" w:lineRule="auto"/>
        <w:rPr>
          <w:rFonts w:ascii="Times New Roman" w:eastAsia="Times New Roman" w:hAnsi="Times New Roman" w:cs="Times New Roman"/>
          <w:sz w:val="24"/>
          <w:szCs w:val="24"/>
          <w:lang w:eastAsia="lt-LT"/>
        </w:rPr>
      </w:pPr>
      <w:r w:rsidRPr="00A14604">
        <w:rPr>
          <w:rFonts w:ascii="Times New Roman" w:eastAsia="Times New Roman" w:hAnsi="Times New Roman" w:cs="Times New Roman"/>
          <w:sz w:val="24"/>
          <w:szCs w:val="24"/>
          <w:lang w:eastAsia="lt-LT"/>
        </w:rPr>
        <w:lastRenderedPageBreak/>
        <w:t>Jei savavališko prijungimo datos neįmanoma nustatyti, asmens pašalintų nuotekų kiekis skaičiuojamas nurodytu būdu, tačiau ne per ilgesnį kaip vieno mėnesio laikotarpį.</w:t>
      </w:r>
    </w:p>
    <w:p w:rsidR="00A14604" w:rsidRPr="00A14604" w:rsidRDefault="00AD72B0" w:rsidP="00A14604">
      <w:pPr>
        <w:spacing w:before="100" w:beforeAutospacing="1" w:after="100" w:afterAutospacing="1"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Telefonas pasiteiravimui: 8-448 53613</w:t>
      </w:r>
      <w:bookmarkStart w:id="0" w:name="_GoBack"/>
      <w:bookmarkEnd w:id="0"/>
    </w:p>
    <w:p w:rsidR="00415BEB" w:rsidRDefault="00415BEB"/>
    <w:sectPr w:rsidR="00415BE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17D59"/>
    <w:multiLevelType w:val="multilevel"/>
    <w:tmpl w:val="3EACD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604"/>
    <w:rsid w:val="00415BEB"/>
    <w:rsid w:val="00A14604"/>
    <w:rsid w:val="00AD72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A245B-7744-4B81-9E2F-6646489B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410970">
      <w:bodyDiv w:val="1"/>
      <w:marLeft w:val="0"/>
      <w:marRight w:val="0"/>
      <w:marTop w:val="0"/>
      <w:marBottom w:val="0"/>
      <w:divBdr>
        <w:top w:val="none" w:sz="0" w:space="0" w:color="auto"/>
        <w:left w:val="none" w:sz="0" w:space="0" w:color="auto"/>
        <w:bottom w:val="none" w:sz="0" w:space="0" w:color="auto"/>
        <w:right w:val="none" w:sz="0" w:space="0" w:color="auto"/>
      </w:divBdr>
      <w:divsChild>
        <w:div w:id="1577283964">
          <w:marLeft w:val="0"/>
          <w:marRight w:val="0"/>
          <w:marTop w:val="0"/>
          <w:marBottom w:val="0"/>
          <w:divBdr>
            <w:top w:val="none" w:sz="0" w:space="0" w:color="auto"/>
            <w:left w:val="none" w:sz="0" w:space="0" w:color="auto"/>
            <w:bottom w:val="none" w:sz="0" w:space="0" w:color="auto"/>
            <w:right w:val="none" w:sz="0" w:space="0" w:color="auto"/>
          </w:divBdr>
          <w:divsChild>
            <w:div w:id="1337996427">
              <w:marLeft w:val="0"/>
              <w:marRight w:val="0"/>
              <w:marTop w:val="0"/>
              <w:marBottom w:val="0"/>
              <w:divBdr>
                <w:top w:val="none" w:sz="0" w:space="0" w:color="auto"/>
                <w:left w:val="none" w:sz="0" w:space="0" w:color="auto"/>
                <w:bottom w:val="none" w:sz="0" w:space="0" w:color="auto"/>
                <w:right w:val="none" w:sz="0" w:space="0" w:color="auto"/>
              </w:divBdr>
              <w:divsChild>
                <w:div w:id="715740278">
                  <w:marLeft w:val="0"/>
                  <w:marRight w:val="0"/>
                  <w:marTop w:val="0"/>
                  <w:marBottom w:val="0"/>
                  <w:divBdr>
                    <w:top w:val="none" w:sz="0" w:space="0" w:color="auto"/>
                    <w:left w:val="none" w:sz="0" w:space="0" w:color="auto"/>
                    <w:bottom w:val="none" w:sz="0" w:space="0" w:color="auto"/>
                    <w:right w:val="none" w:sz="0" w:space="0" w:color="auto"/>
                  </w:divBdr>
                  <w:divsChild>
                    <w:div w:id="177544549">
                      <w:marLeft w:val="0"/>
                      <w:marRight w:val="0"/>
                      <w:marTop w:val="0"/>
                      <w:marBottom w:val="0"/>
                      <w:divBdr>
                        <w:top w:val="none" w:sz="0" w:space="0" w:color="auto"/>
                        <w:left w:val="none" w:sz="0" w:space="0" w:color="auto"/>
                        <w:bottom w:val="none" w:sz="0" w:space="0" w:color="auto"/>
                        <w:right w:val="none" w:sz="0" w:space="0" w:color="auto"/>
                      </w:divBdr>
                      <w:divsChild>
                        <w:div w:id="1411462094">
                          <w:marLeft w:val="0"/>
                          <w:marRight w:val="0"/>
                          <w:marTop w:val="0"/>
                          <w:marBottom w:val="0"/>
                          <w:divBdr>
                            <w:top w:val="none" w:sz="0" w:space="0" w:color="auto"/>
                            <w:left w:val="none" w:sz="0" w:space="0" w:color="auto"/>
                            <w:bottom w:val="none" w:sz="0" w:space="0" w:color="auto"/>
                            <w:right w:val="none" w:sz="0" w:space="0" w:color="auto"/>
                          </w:divBdr>
                          <w:divsChild>
                            <w:div w:id="1824618650">
                              <w:marLeft w:val="0"/>
                              <w:marRight w:val="0"/>
                              <w:marTop w:val="0"/>
                              <w:marBottom w:val="0"/>
                              <w:divBdr>
                                <w:top w:val="none" w:sz="0" w:space="0" w:color="auto"/>
                                <w:left w:val="none" w:sz="0" w:space="0" w:color="auto"/>
                                <w:bottom w:val="none" w:sz="0" w:space="0" w:color="auto"/>
                                <w:right w:val="none" w:sz="0" w:space="0" w:color="auto"/>
                              </w:divBdr>
                              <w:divsChild>
                                <w:div w:id="771894942">
                                  <w:marLeft w:val="0"/>
                                  <w:marRight w:val="0"/>
                                  <w:marTop w:val="0"/>
                                  <w:marBottom w:val="0"/>
                                  <w:divBdr>
                                    <w:top w:val="none" w:sz="0" w:space="0" w:color="auto"/>
                                    <w:left w:val="none" w:sz="0" w:space="0" w:color="auto"/>
                                    <w:bottom w:val="none" w:sz="0" w:space="0" w:color="auto"/>
                                    <w:right w:val="none" w:sz="0" w:space="0" w:color="auto"/>
                                  </w:divBdr>
                                  <w:divsChild>
                                    <w:div w:id="868109303">
                                      <w:marLeft w:val="0"/>
                                      <w:marRight w:val="0"/>
                                      <w:marTop w:val="0"/>
                                      <w:marBottom w:val="0"/>
                                      <w:divBdr>
                                        <w:top w:val="none" w:sz="0" w:space="0" w:color="auto"/>
                                        <w:left w:val="none" w:sz="0" w:space="0" w:color="auto"/>
                                        <w:bottom w:val="none" w:sz="0" w:space="0" w:color="auto"/>
                                        <w:right w:val="none" w:sz="0" w:space="0" w:color="auto"/>
                                      </w:divBdr>
                                      <w:divsChild>
                                        <w:div w:id="794103919">
                                          <w:marLeft w:val="0"/>
                                          <w:marRight w:val="0"/>
                                          <w:marTop w:val="0"/>
                                          <w:marBottom w:val="0"/>
                                          <w:divBdr>
                                            <w:top w:val="none" w:sz="0" w:space="0" w:color="auto"/>
                                            <w:left w:val="none" w:sz="0" w:space="0" w:color="auto"/>
                                            <w:bottom w:val="none" w:sz="0" w:space="0" w:color="auto"/>
                                            <w:right w:val="none" w:sz="0" w:space="0" w:color="auto"/>
                                          </w:divBdr>
                                          <w:divsChild>
                                            <w:div w:id="954868796">
                                              <w:marLeft w:val="0"/>
                                              <w:marRight w:val="0"/>
                                              <w:marTop w:val="0"/>
                                              <w:marBottom w:val="0"/>
                                              <w:divBdr>
                                                <w:top w:val="none" w:sz="0" w:space="0" w:color="auto"/>
                                                <w:left w:val="none" w:sz="0" w:space="0" w:color="auto"/>
                                                <w:bottom w:val="none" w:sz="0" w:space="0" w:color="auto"/>
                                                <w:right w:val="none" w:sz="0" w:space="0" w:color="auto"/>
                                              </w:divBdr>
                                            </w:div>
                                          </w:divsChild>
                                        </w:div>
                                        <w:div w:id="663049990">
                                          <w:marLeft w:val="0"/>
                                          <w:marRight w:val="0"/>
                                          <w:marTop w:val="0"/>
                                          <w:marBottom w:val="0"/>
                                          <w:divBdr>
                                            <w:top w:val="none" w:sz="0" w:space="0" w:color="auto"/>
                                            <w:left w:val="none" w:sz="0" w:space="0" w:color="auto"/>
                                            <w:bottom w:val="none" w:sz="0" w:space="0" w:color="auto"/>
                                            <w:right w:val="none" w:sz="0" w:space="0" w:color="auto"/>
                                          </w:divBdr>
                                        </w:div>
                                      </w:divsChild>
                                    </w:div>
                                    <w:div w:id="1244024915">
                                      <w:marLeft w:val="0"/>
                                      <w:marRight w:val="0"/>
                                      <w:marTop w:val="0"/>
                                      <w:marBottom w:val="0"/>
                                      <w:divBdr>
                                        <w:top w:val="none" w:sz="0" w:space="0" w:color="auto"/>
                                        <w:left w:val="none" w:sz="0" w:space="0" w:color="auto"/>
                                        <w:bottom w:val="none" w:sz="0" w:space="0" w:color="auto"/>
                                        <w:right w:val="none" w:sz="0" w:space="0" w:color="auto"/>
                                      </w:divBdr>
                                      <w:divsChild>
                                        <w:div w:id="1242524468">
                                          <w:marLeft w:val="0"/>
                                          <w:marRight w:val="0"/>
                                          <w:marTop w:val="0"/>
                                          <w:marBottom w:val="0"/>
                                          <w:divBdr>
                                            <w:top w:val="none" w:sz="0" w:space="0" w:color="auto"/>
                                            <w:left w:val="none" w:sz="0" w:space="0" w:color="auto"/>
                                            <w:bottom w:val="none" w:sz="0" w:space="0" w:color="auto"/>
                                            <w:right w:val="none" w:sz="0" w:space="0" w:color="auto"/>
                                          </w:divBdr>
                                          <w:divsChild>
                                            <w:div w:id="1587767412">
                                              <w:marLeft w:val="0"/>
                                              <w:marRight w:val="0"/>
                                              <w:marTop w:val="0"/>
                                              <w:marBottom w:val="0"/>
                                              <w:divBdr>
                                                <w:top w:val="none" w:sz="0" w:space="0" w:color="auto"/>
                                                <w:left w:val="none" w:sz="0" w:space="0" w:color="auto"/>
                                                <w:bottom w:val="none" w:sz="0" w:space="0" w:color="auto"/>
                                                <w:right w:val="none" w:sz="0" w:space="0" w:color="auto"/>
                                              </w:divBdr>
                                            </w:div>
                                          </w:divsChild>
                                        </w:div>
                                        <w:div w:id="16691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3814</Words>
  <Characters>2174</Characters>
  <Application>Microsoft Office Word</Application>
  <DocSecurity>0</DocSecurity>
  <Lines>18</Lines>
  <Paragraphs>11</Paragraphs>
  <ScaleCrop>false</ScaleCrop>
  <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Zaboriene</dc:creator>
  <cp:keywords/>
  <dc:description/>
  <cp:lastModifiedBy>Kristina Zaboriene</cp:lastModifiedBy>
  <cp:revision>2</cp:revision>
  <dcterms:created xsi:type="dcterms:W3CDTF">2019-11-20T10:44:00Z</dcterms:created>
  <dcterms:modified xsi:type="dcterms:W3CDTF">2019-11-25T06:24:00Z</dcterms:modified>
</cp:coreProperties>
</file>